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May 13, 2025  5:15 P.M.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Doerr- Board of Trustees Roll Call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April mtg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April 2025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Construction &amp; Tech Grant Financial Report- Julie Robbins (handouts)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April &amp; Usage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5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Tshirts- sign ups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 Bake Sale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Non-Resident Fee- vote *math equation completed 5/8/2025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Randi- banking-vote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4"/>
          <w:shd w:fill="auto" w:val="clear"/>
        </w:rPr>
        <w:t xml:space="preserve">CD's-vote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City/Salary topic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Quickbooks-vote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9.5 June Meeting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