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April 8, 2025 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March mtg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March 2025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&amp; Grant Financial Report- Julie Robbins (handout)(nothing on Tech)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March 2025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4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Streamline- revisit updating our Website, new quotes. Vote needed if proposed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 Mural Pix to be used for Tshirt Fundraiser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Meeting Day- discuss moving day, time. Vote needed if proposed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Set Special Meeting-(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Fiscal Year Budget-Vote)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Community Give Back for March &amp; any updates from city- Sheryl Scherrer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May Meeting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